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3C920">
      <w:pPr>
        <w:spacing w:line="560" w:lineRule="exact"/>
        <w:rPr>
          <w:rFonts w:ascii="方正小标宋简体" w:hAnsi="华文中宋" w:eastAsia="方正小标宋简体"/>
          <w:bCs/>
          <w:sz w:val="44"/>
          <w:szCs w:val="36"/>
        </w:rPr>
      </w:pPr>
      <w:bookmarkStart w:id="0" w:name="_GoBack"/>
      <w:bookmarkEnd w:id="0"/>
    </w:p>
    <w:p w14:paraId="513FFF7F">
      <w:pPr>
        <w:spacing w:line="560" w:lineRule="exact"/>
        <w:jc w:val="center"/>
        <w:rPr>
          <w:rFonts w:ascii="方正小标宋简体" w:hAnsi="华文中宋" w:eastAsia="方正小标宋简体"/>
          <w:bCs/>
          <w:sz w:val="44"/>
          <w:szCs w:val="36"/>
        </w:rPr>
      </w:pPr>
      <w:r>
        <w:rPr>
          <w:rFonts w:hint="eastAsia" w:ascii="方正小标宋简体" w:hAnsi="华文中宋" w:eastAsia="方正小标宋简体"/>
          <w:bCs/>
          <w:sz w:val="44"/>
          <w:szCs w:val="36"/>
        </w:rPr>
        <w:t>海淀区人民代表大会常务委员会</w:t>
      </w:r>
    </w:p>
    <w:p w14:paraId="4B389BA9">
      <w:pPr>
        <w:spacing w:line="560" w:lineRule="exact"/>
        <w:jc w:val="center"/>
        <w:outlineLvl w:val="1"/>
        <w:rPr>
          <w:rFonts w:ascii="方正小标宋简体" w:hAnsi="华文中宋" w:eastAsia="方正小标宋简体"/>
          <w:bCs/>
          <w:sz w:val="44"/>
          <w:szCs w:val="36"/>
        </w:rPr>
      </w:pPr>
      <w:r>
        <w:rPr>
          <w:rFonts w:hint="eastAsia" w:ascii="方正小标宋简体" w:hAnsi="华文中宋" w:eastAsia="方正小标宋简体"/>
          <w:bCs/>
          <w:sz w:val="44"/>
          <w:szCs w:val="36"/>
        </w:rPr>
        <w:t>关于区、镇人民代表大会换届选举</w:t>
      </w:r>
    </w:p>
    <w:p w14:paraId="3C1798A0">
      <w:pPr>
        <w:spacing w:line="560" w:lineRule="exact"/>
        <w:jc w:val="center"/>
        <w:outlineLvl w:val="1"/>
        <w:rPr>
          <w:rFonts w:ascii="方正小标宋简体" w:hAnsi="华文中宋" w:eastAsia="方正小标宋简体"/>
          <w:bCs/>
          <w:sz w:val="44"/>
          <w:szCs w:val="36"/>
        </w:rPr>
      </w:pPr>
      <w:r>
        <w:rPr>
          <w:rFonts w:hint="eastAsia" w:ascii="方正小标宋简体" w:hAnsi="华文中宋" w:eastAsia="方正小标宋简体"/>
          <w:bCs/>
          <w:sz w:val="44"/>
          <w:szCs w:val="36"/>
        </w:rPr>
        <w:t>有关事项的决定</w:t>
      </w:r>
    </w:p>
    <w:p w14:paraId="3358D080">
      <w:pPr>
        <w:widowControl/>
        <w:spacing w:line="560" w:lineRule="exact"/>
        <w:ind w:firstLine="640" w:firstLineChars="200"/>
        <w:rPr>
          <w:rFonts w:ascii="楷体_GB2312" w:hAnsi="楷体" w:eastAsia="楷体_GB2312"/>
          <w:sz w:val="32"/>
          <w:szCs w:val="32"/>
        </w:rPr>
      </w:pPr>
    </w:p>
    <w:p w14:paraId="78BC586C">
      <w:pPr>
        <w:spacing w:line="560" w:lineRule="exact"/>
        <w:jc w:val="center"/>
        <w:rPr>
          <w:rFonts w:hint="eastAsia" w:ascii="楷体_GB2312" w:eastAsia="楷体_GB2312"/>
          <w:sz w:val="32"/>
          <w:szCs w:val="32"/>
        </w:rPr>
      </w:pPr>
      <w:r>
        <w:rPr>
          <w:rFonts w:hint="eastAsia" w:ascii="楷体_GB2312" w:eastAsia="楷体_GB2312"/>
          <w:sz w:val="32"/>
          <w:szCs w:val="32"/>
        </w:rPr>
        <w:t>（2026年6月9日海淀区第十七届人民代表大会</w:t>
      </w:r>
    </w:p>
    <w:p w14:paraId="6C993093">
      <w:pPr>
        <w:spacing w:line="560" w:lineRule="exact"/>
        <w:jc w:val="center"/>
        <w:rPr>
          <w:rFonts w:hint="eastAsia" w:ascii="楷体_GB2312" w:eastAsia="楷体_GB2312"/>
          <w:sz w:val="32"/>
          <w:szCs w:val="32"/>
        </w:rPr>
      </w:pPr>
      <w:r>
        <w:rPr>
          <w:rFonts w:hint="eastAsia" w:ascii="楷体_GB2312" w:eastAsia="楷体_GB2312"/>
          <w:sz w:val="32"/>
          <w:szCs w:val="32"/>
        </w:rPr>
        <w:t>常务委员会第三十六次会议通过）</w:t>
      </w:r>
    </w:p>
    <w:p w14:paraId="5468BC2F">
      <w:pPr>
        <w:widowControl/>
        <w:spacing w:line="560" w:lineRule="exact"/>
        <w:ind w:firstLine="620" w:firstLineChars="200"/>
        <w:rPr>
          <w:rFonts w:hint="eastAsia" w:ascii="仿宋_GB2312" w:hAnsi="仿宋" w:eastAsia="仿宋_GB2312"/>
          <w:spacing w:val="-5"/>
          <w:sz w:val="32"/>
          <w:szCs w:val="32"/>
        </w:rPr>
      </w:pPr>
    </w:p>
    <w:p w14:paraId="7C0D63E6">
      <w:pPr>
        <w:widowControl/>
        <w:spacing w:line="560" w:lineRule="exact"/>
        <w:ind w:firstLine="620" w:firstLineChars="200"/>
        <w:rPr>
          <w:rFonts w:ascii="仿宋_GB2312" w:hAnsi="仿宋" w:eastAsia="仿宋_GB2312"/>
          <w:spacing w:val="-5"/>
          <w:sz w:val="32"/>
          <w:szCs w:val="32"/>
        </w:rPr>
      </w:pPr>
      <w:r>
        <w:rPr>
          <w:rFonts w:hint="eastAsia" w:ascii="仿宋_GB2312" w:hAnsi="仿宋" w:eastAsia="仿宋_GB2312"/>
          <w:spacing w:val="-5"/>
          <w:sz w:val="32"/>
          <w:szCs w:val="32"/>
        </w:rPr>
        <w:t>根据宪法和有关法律法规的规定，按照北京市第十六届人民代表大会常务委员会第二十四次会议作出的《北京市人民代表大会常务委员会关于区和乡镇人民代表大会换届选举有关事项的决定》相关要求，海淀区第十七届人民代表大会常务委员会第三十六次会议对本区和镇人民代表大会换届选举有关事项决定如下：</w:t>
      </w:r>
    </w:p>
    <w:p w14:paraId="1E533B3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一、本区</w:t>
      </w:r>
      <w:r>
        <w:rPr>
          <w:rFonts w:ascii="仿宋_GB2312" w:hAnsi="仿宋" w:eastAsia="仿宋_GB2312"/>
          <w:sz w:val="32"/>
          <w:szCs w:val="32"/>
        </w:rPr>
        <w:t>和镇人民代表大会</w:t>
      </w:r>
      <w:r>
        <w:rPr>
          <w:rFonts w:hint="eastAsia" w:ascii="仿宋_GB2312" w:hAnsi="仿宋" w:eastAsia="仿宋_GB2312"/>
          <w:sz w:val="32"/>
          <w:szCs w:val="32"/>
        </w:rPr>
        <w:t>于2026年</w:t>
      </w:r>
      <w:r>
        <w:rPr>
          <w:rFonts w:ascii="仿宋_GB2312" w:hAnsi="仿宋" w:eastAsia="仿宋_GB2312"/>
          <w:sz w:val="32"/>
          <w:szCs w:val="32"/>
        </w:rPr>
        <w:t>进行换届选举</w:t>
      </w:r>
      <w:r>
        <w:rPr>
          <w:rFonts w:hint="eastAsia" w:ascii="仿宋_GB2312" w:hAnsi="仿宋" w:eastAsia="仿宋_GB2312"/>
          <w:sz w:val="32"/>
          <w:szCs w:val="32"/>
        </w:rPr>
        <w:t>。新一届区和镇人民代表大会代表在20</w:t>
      </w:r>
      <w:r>
        <w:rPr>
          <w:rFonts w:ascii="仿宋_GB2312" w:hAnsi="仿宋" w:eastAsia="仿宋_GB2312"/>
          <w:sz w:val="32"/>
          <w:szCs w:val="32"/>
        </w:rPr>
        <w:t>2</w:t>
      </w:r>
      <w:r>
        <w:rPr>
          <w:rFonts w:hint="eastAsia" w:ascii="仿宋_GB2312" w:hAnsi="仿宋" w:eastAsia="仿宋_GB2312"/>
          <w:sz w:val="32"/>
          <w:szCs w:val="32"/>
        </w:rPr>
        <w:t>6年11月同步选出。新一届区人民代表大会第一次会议在20</w:t>
      </w:r>
      <w:r>
        <w:rPr>
          <w:rFonts w:ascii="仿宋_GB2312" w:hAnsi="仿宋" w:eastAsia="仿宋_GB2312"/>
          <w:sz w:val="32"/>
          <w:szCs w:val="32"/>
        </w:rPr>
        <w:t>2</w:t>
      </w:r>
      <w:r>
        <w:rPr>
          <w:rFonts w:hint="eastAsia" w:ascii="仿宋_GB2312" w:hAnsi="仿宋" w:eastAsia="仿宋_GB2312"/>
          <w:sz w:val="32"/>
          <w:szCs w:val="32"/>
        </w:rPr>
        <w:t>6年12月底以前举行；新一届镇人民代表大会第一次会议在20</w:t>
      </w:r>
      <w:r>
        <w:rPr>
          <w:rFonts w:ascii="仿宋_GB2312" w:hAnsi="仿宋" w:eastAsia="仿宋_GB2312"/>
          <w:sz w:val="32"/>
          <w:szCs w:val="32"/>
        </w:rPr>
        <w:t>2</w:t>
      </w:r>
      <w:r>
        <w:rPr>
          <w:rFonts w:hint="eastAsia" w:ascii="仿宋_GB2312" w:hAnsi="仿宋" w:eastAsia="仿宋_GB2312"/>
          <w:sz w:val="32"/>
          <w:szCs w:val="32"/>
        </w:rPr>
        <w:t>6年11月底以前举行。</w:t>
      </w:r>
    </w:p>
    <w:p w14:paraId="783F92C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二、根据北京市人民代表大会常务委员会的决定，新一届区人民代表大会代表名额为</w:t>
      </w:r>
      <w:r>
        <w:rPr>
          <w:rFonts w:ascii="仿宋_GB2312" w:hAnsi="仿宋" w:eastAsia="仿宋_GB2312"/>
          <w:sz w:val="32"/>
          <w:szCs w:val="32"/>
        </w:rPr>
        <w:t>450</w:t>
      </w:r>
      <w:r>
        <w:rPr>
          <w:rFonts w:hint="eastAsia" w:ascii="仿宋_GB2312" w:hAnsi="仿宋" w:eastAsia="仿宋_GB2312"/>
          <w:sz w:val="32"/>
          <w:szCs w:val="32"/>
        </w:rPr>
        <w:t>名，新一届区人民代表大会常务委员会组成人员名额为45名。</w:t>
      </w:r>
    </w:p>
    <w:p w14:paraId="54F710A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区人民代表大会代表名额由区选举委员会分配到各选区。其中，驻区人民解放军和人民武装警察部队应选出区人民代表大会代表的名额为20名。</w:t>
      </w:r>
    </w:p>
    <w:p w14:paraId="3A1396FE">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新一届镇人民代表大会代表名额为</w:t>
      </w:r>
      <w:r>
        <w:rPr>
          <w:rFonts w:hint="eastAsia" w:ascii="仿宋_GB2312" w:hAnsi="仿宋_GB2312" w:eastAsia="仿宋_GB2312" w:cs="仿宋_GB2312"/>
          <w:sz w:val="32"/>
          <w:szCs w:val="32"/>
        </w:rPr>
        <w:t>484名，其中四季青镇91名、东升镇62名、海淀镇53名、西北旺镇78名、温泉镇65名、苏家坨镇70名、上庄镇65名。</w:t>
      </w:r>
    </w:p>
    <w:p w14:paraId="4AD51AE2">
      <w:pPr>
        <w:numPr>
          <w:ilvl w:val="0"/>
          <w:numId w:val="1"/>
        </w:numPr>
        <w:overflowPunct w:val="0"/>
        <w:spacing w:line="560" w:lineRule="exact"/>
        <w:ind w:firstLine="640" w:firstLineChars="200"/>
        <w:rPr>
          <w:rFonts w:ascii="仿宋_GB2312" w:hAnsi="仿宋" w:eastAsia="仿宋_GB2312"/>
          <w:spacing w:val="-6"/>
          <w:sz w:val="32"/>
          <w:szCs w:val="32"/>
        </w:rPr>
      </w:pPr>
      <w:r>
        <w:rPr>
          <w:rFonts w:hint="eastAsia" w:ascii="仿宋_GB2312" w:hAnsi="仿宋" w:eastAsia="仿宋_GB2312"/>
          <w:sz w:val="32"/>
          <w:szCs w:val="32"/>
        </w:rPr>
        <w:t>设立区选举委员会和各镇选举委员会，在区人民代表</w:t>
      </w:r>
      <w:r>
        <w:rPr>
          <w:rFonts w:ascii="仿宋_GB2312" w:hAnsi="仿宋" w:eastAsia="仿宋_GB2312"/>
          <w:sz w:val="32"/>
          <w:szCs w:val="32"/>
        </w:rPr>
        <w:t>大会常务委员会</w:t>
      </w:r>
      <w:r>
        <w:rPr>
          <w:rFonts w:hint="eastAsia" w:ascii="仿宋_GB2312" w:hAnsi="仿宋" w:eastAsia="仿宋_GB2312"/>
          <w:sz w:val="32"/>
          <w:szCs w:val="32"/>
        </w:rPr>
        <w:t>领导下</w:t>
      </w:r>
      <w:r>
        <w:rPr>
          <w:rFonts w:hint="eastAsia" w:ascii="仿宋_GB2312" w:hAnsi="仿宋" w:eastAsia="仿宋_GB2312"/>
          <w:spacing w:val="-6"/>
          <w:sz w:val="32"/>
          <w:szCs w:val="32"/>
        </w:rPr>
        <w:t>，分别主持本区人民代表大会代表和各镇人民代表大会代表的选举。</w:t>
      </w:r>
    </w:p>
    <w:p w14:paraId="32DB555B">
      <w:pPr>
        <w:overflowPunct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四、区选举委员会设立办公室，负责区人民代表大会代表选举的具体事务。</w:t>
      </w:r>
      <w:r>
        <w:rPr>
          <w:rFonts w:hint="eastAsia" w:ascii="仿宋_GB2312" w:hAnsi="仿宋" w:eastAsia="仿宋_GB2312"/>
          <w:spacing w:val="-6"/>
          <w:sz w:val="32"/>
          <w:szCs w:val="32"/>
        </w:rPr>
        <w:t>设立</w:t>
      </w:r>
      <w:r>
        <w:rPr>
          <w:rFonts w:ascii="仿宋_GB2312" w:hAnsi="仿宋" w:eastAsia="仿宋_GB2312"/>
          <w:sz w:val="32"/>
          <w:szCs w:val="32"/>
        </w:rPr>
        <w:t>区</w:t>
      </w:r>
      <w:r>
        <w:rPr>
          <w:rFonts w:hint="eastAsia" w:ascii="仿宋_GB2312" w:hAnsi="仿宋" w:eastAsia="仿宋_GB2312"/>
          <w:sz w:val="32"/>
          <w:szCs w:val="32"/>
        </w:rPr>
        <w:t>镇人民代表大会换届选举工作</w:t>
      </w:r>
      <w:r>
        <w:rPr>
          <w:rFonts w:ascii="仿宋_GB2312" w:hAnsi="仿宋" w:eastAsia="仿宋_GB2312"/>
          <w:sz w:val="32"/>
          <w:szCs w:val="32"/>
        </w:rPr>
        <w:t>办公室</w:t>
      </w:r>
      <w:r>
        <w:rPr>
          <w:rFonts w:hint="eastAsia" w:ascii="仿宋_GB2312" w:hAnsi="仿宋" w:eastAsia="仿宋_GB2312"/>
          <w:spacing w:val="-6"/>
          <w:sz w:val="32"/>
          <w:szCs w:val="32"/>
        </w:rPr>
        <w:t>，负责联系指导镇人大代表的换届选举工作，组成人员由区人民代表大会常务委员会任命。两个</w:t>
      </w:r>
      <w:r>
        <w:rPr>
          <w:rFonts w:hint="eastAsia" w:ascii="仿宋_GB2312" w:hAnsi="仿宋" w:eastAsia="仿宋_GB2312"/>
          <w:sz w:val="32"/>
          <w:szCs w:val="32"/>
        </w:rPr>
        <w:t>办公室合署办公。</w:t>
      </w:r>
    </w:p>
    <w:p w14:paraId="26B2977C">
      <w:pPr>
        <w:overflowPunct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各镇选举委员会分别设立办公室，负责办理选举的具体事务。各镇选举委员会办公室主任、副主任，由镇选举委员会决定，报</w:t>
      </w:r>
      <w:r>
        <w:rPr>
          <w:rFonts w:hint="eastAsia" w:ascii="仿宋_GB2312" w:hAnsi="仿宋" w:eastAsia="仿宋_GB2312"/>
          <w:spacing w:val="-6"/>
          <w:sz w:val="32"/>
          <w:szCs w:val="32"/>
        </w:rPr>
        <w:t>区人民代表大会常务委员会</w:t>
      </w:r>
      <w:r>
        <w:rPr>
          <w:rFonts w:hint="eastAsia" w:ascii="仿宋_GB2312" w:hAnsi="仿宋" w:eastAsia="仿宋_GB2312"/>
          <w:sz w:val="32"/>
          <w:szCs w:val="32"/>
        </w:rPr>
        <w:t>备案。</w:t>
      </w:r>
    </w:p>
    <w:p w14:paraId="07D7ADFB">
      <w:pPr>
        <w:overflowPunct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五、为便于组织区人民代表大会代表的选举工作，按各街道办事处和镇的管辖范围，设立区选举委员会分会，其组成人员由区选举委员会任命。区选举委员会分会的职权，由区选举委员会授权确定。</w:t>
      </w:r>
    </w:p>
    <w:p w14:paraId="58CE50A6">
      <w:pPr>
        <w:overflowPunct w:val="0"/>
        <w:spacing w:line="560" w:lineRule="exact"/>
        <w:ind w:firstLine="616" w:firstLineChars="200"/>
        <w:rPr>
          <w:rFonts w:ascii="仿宋_GB2312" w:hAnsi="仿宋" w:eastAsia="仿宋_GB2312"/>
          <w:spacing w:val="-6"/>
          <w:sz w:val="32"/>
          <w:szCs w:val="32"/>
        </w:rPr>
      </w:pPr>
      <w:r>
        <w:rPr>
          <w:rFonts w:hint="eastAsia" w:ascii="仿宋_GB2312" w:hAnsi="仿宋" w:eastAsia="仿宋_GB2312"/>
          <w:spacing w:val="-6"/>
          <w:sz w:val="32"/>
          <w:szCs w:val="32"/>
        </w:rPr>
        <w:t>在各镇设立的区选举委员会分会与各镇选举委员会合署办公。</w:t>
      </w:r>
    </w:p>
    <w:p w14:paraId="6A6262C2">
      <w:pPr>
        <w:overflowPunct w:val="0"/>
        <w:spacing w:line="560" w:lineRule="exact"/>
        <w:ind w:firstLine="640" w:firstLineChars="200"/>
        <w:rPr>
          <w:rFonts w:ascii="黑体" w:hAnsi="黑体" w:eastAsia="黑体"/>
          <w:sz w:val="44"/>
          <w:szCs w:val="44"/>
        </w:rPr>
      </w:pPr>
      <w:r>
        <w:rPr>
          <w:rFonts w:hint="eastAsia" w:ascii="仿宋_GB2312" w:hAnsi="仿宋" w:eastAsia="仿宋_GB2312"/>
          <w:sz w:val="32"/>
          <w:szCs w:val="32"/>
        </w:rPr>
        <w:t>六、区人民代表大会代表和各镇人民代表大会代表的投票选举日定在20</w:t>
      </w:r>
      <w:r>
        <w:rPr>
          <w:rFonts w:ascii="仿宋_GB2312" w:hAnsi="仿宋" w:eastAsia="仿宋_GB2312"/>
          <w:sz w:val="32"/>
          <w:szCs w:val="32"/>
        </w:rPr>
        <w:t>2</w:t>
      </w:r>
      <w:r>
        <w:rPr>
          <w:rFonts w:hint="eastAsia" w:ascii="仿宋_GB2312" w:hAnsi="仿宋" w:eastAsia="仿宋_GB2312"/>
          <w:sz w:val="32"/>
          <w:szCs w:val="32"/>
        </w:rPr>
        <w:t>6年11月上旬，分别由区选举委员会和镇选举委员会作出决定。</w:t>
      </w:r>
    </w:p>
    <w:p w14:paraId="0C8EEEB0">
      <w:pPr>
        <w:spacing w:line="560" w:lineRule="exact"/>
        <w:ind w:firstLine="420" w:firstLineChars="200"/>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6191435"/>
      <w:docPartObj>
        <w:docPartGallery w:val="autotext"/>
      </w:docPartObj>
    </w:sdtPr>
    <w:sdtEndPr>
      <w:rPr>
        <w:rFonts w:asciiTheme="minorEastAsia" w:hAnsiTheme="minorEastAsia" w:eastAsiaTheme="minorEastAsia"/>
        <w:sz w:val="28"/>
        <w:szCs w:val="28"/>
      </w:rPr>
    </w:sdtEndPr>
    <w:sdtContent>
      <w:p w14:paraId="30AEDEE1">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013B556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eastAsiaTheme="minorEastAsia"/>
        <w:sz w:val="28"/>
        <w:szCs w:val="28"/>
      </w:rPr>
    </w:sdtEndPr>
    <w:sdtContent>
      <w:p w14:paraId="59447AC5">
        <w:pPr>
          <w:pStyle w:val="2"/>
          <w:ind w:right="36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32149F1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F0231"/>
    <w:multiLevelType w:val="singleLevel"/>
    <w:tmpl w:val="3DFF02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93"/>
    <w:rsid w:val="00000C7F"/>
    <w:rsid w:val="000148FD"/>
    <w:rsid w:val="000D5D7D"/>
    <w:rsid w:val="000F507E"/>
    <w:rsid w:val="001506F8"/>
    <w:rsid w:val="00150F57"/>
    <w:rsid w:val="0018506A"/>
    <w:rsid w:val="001A1545"/>
    <w:rsid w:val="001B306A"/>
    <w:rsid w:val="001B4F06"/>
    <w:rsid w:val="001C0AE0"/>
    <w:rsid w:val="001F6259"/>
    <w:rsid w:val="0022115A"/>
    <w:rsid w:val="00221D2C"/>
    <w:rsid w:val="00221EAB"/>
    <w:rsid w:val="0022349F"/>
    <w:rsid w:val="00226025"/>
    <w:rsid w:val="002314ED"/>
    <w:rsid w:val="00250362"/>
    <w:rsid w:val="00254371"/>
    <w:rsid w:val="002669D1"/>
    <w:rsid w:val="002C6133"/>
    <w:rsid w:val="002D1F32"/>
    <w:rsid w:val="002E2CE8"/>
    <w:rsid w:val="002E5A1F"/>
    <w:rsid w:val="002F27FF"/>
    <w:rsid w:val="002F7760"/>
    <w:rsid w:val="00337217"/>
    <w:rsid w:val="00355517"/>
    <w:rsid w:val="00382E1E"/>
    <w:rsid w:val="00397398"/>
    <w:rsid w:val="003A1742"/>
    <w:rsid w:val="003A2BE2"/>
    <w:rsid w:val="003B44E0"/>
    <w:rsid w:val="003C32EA"/>
    <w:rsid w:val="003C584E"/>
    <w:rsid w:val="003F04E4"/>
    <w:rsid w:val="00411C53"/>
    <w:rsid w:val="00412693"/>
    <w:rsid w:val="004429F2"/>
    <w:rsid w:val="00442F4A"/>
    <w:rsid w:val="00446419"/>
    <w:rsid w:val="00465540"/>
    <w:rsid w:val="004939E1"/>
    <w:rsid w:val="004B1A86"/>
    <w:rsid w:val="0050084E"/>
    <w:rsid w:val="00504D12"/>
    <w:rsid w:val="00526EE0"/>
    <w:rsid w:val="005343CD"/>
    <w:rsid w:val="00546721"/>
    <w:rsid w:val="00566987"/>
    <w:rsid w:val="00575C2E"/>
    <w:rsid w:val="005A3F95"/>
    <w:rsid w:val="005C37DE"/>
    <w:rsid w:val="005C4B68"/>
    <w:rsid w:val="00601307"/>
    <w:rsid w:val="00610F54"/>
    <w:rsid w:val="00634E67"/>
    <w:rsid w:val="00642C9D"/>
    <w:rsid w:val="00653768"/>
    <w:rsid w:val="00664E0F"/>
    <w:rsid w:val="006A1B97"/>
    <w:rsid w:val="006B0025"/>
    <w:rsid w:val="006B5EB4"/>
    <w:rsid w:val="006B6D58"/>
    <w:rsid w:val="006B7CD4"/>
    <w:rsid w:val="006C25BF"/>
    <w:rsid w:val="007022DC"/>
    <w:rsid w:val="00710BD3"/>
    <w:rsid w:val="00714E15"/>
    <w:rsid w:val="00725CAC"/>
    <w:rsid w:val="0075792C"/>
    <w:rsid w:val="0077000C"/>
    <w:rsid w:val="0078233A"/>
    <w:rsid w:val="0078551B"/>
    <w:rsid w:val="007915A5"/>
    <w:rsid w:val="00792904"/>
    <w:rsid w:val="007A2F34"/>
    <w:rsid w:val="0083409A"/>
    <w:rsid w:val="00843A61"/>
    <w:rsid w:val="00856379"/>
    <w:rsid w:val="008800C7"/>
    <w:rsid w:val="00887CBB"/>
    <w:rsid w:val="0089406D"/>
    <w:rsid w:val="0089465B"/>
    <w:rsid w:val="008A5603"/>
    <w:rsid w:val="008B63FD"/>
    <w:rsid w:val="008C098D"/>
    <w:rsid w:val="008D4DF5"/>
    <w:rsid w:val="008E6680"/>
    <w:rsid w:val="008F52E1"/>
    <w:rsid w:val="0092047A"/>
    <w:rsid w:val="009272B1"/>
    <w:rsid w:val="009313C1"/>
    <w:rsid w:val="00937108"/>
    <w:rsid w:val="009557C5"/>
    <w:rsid w:val="009679CB"/>
    <w:rsid w:val="009C7499"/>
    <w:rsid w:val="009F027A"/>
    <w:rsid w:val="00A56C4E"/>
    <w:rsid w:val="00A82712"/>
    <w:rsid w:val="00AD5127"/>
    <w:rsid w:val="00AE0478"/>
    <w:rsid w:val="00B03DEF"/>
    <w:rsid w:val="00B105B5"/>
    <w:rsid w:val="00B2280C"/>
    <w:rsid w:val="00B433F6"/>
    <w:rsid w:val="00B85B70"/>
    <w:rsid w:val="00BA292A"/>
    <w:rsid w:val="00BE5B4D"/>
    <w:rsid w:val="00BF722A"/>
    <w:rsid w:val="00C22B58"/>
    <w:rsid w:val="00C814CB"/>
    <w:rsid w:val="00CE29F2"/>
    <w:rsid w:val="00CE6869"/>
    <w:rsid w:val="00CF0201"/>
    <w:rsid w:val="00D07DA9"/>
    <w:rsid w:val="00D3428F"/>
    <w:rsid w:val="00D3564A"/>
    <w:rsid w:val="00D72784"/>
    <w:rsid w:val="00D72785"/>
    <w:rsid w:val="00D94623"/>
    <w:rsid w:val="00DA1AFF"/>
    <w:rsid w:val="00DB7403"/>
    <w:rsid w:val="00DD420A"/>
    <w:rsid w:val="00DF5139"/>
    <w:rsid w:val="00E10999"/>
    <w:rsid w:val="00E46AEC"/>
    <w:rsid w:val="00E575D9"/>
    <w:rsid w:val="00E87054"/>
    <w:rsid w:val="00E91241"/>
    <w:rsid w:val="00EC4AF3"/>
    <w:rsid w:val="00ED6A0F"/>
    <w:rsid w:val="00F1087A"/>
    <w:rsid w:val="00F73077"/>
    <w:rsid w:val="00F9173B"/>
    <w:rsid w:val="00FA59F8"/>
    <w:rsid w:val="00FB6511"/>
    <w:rsid w:val="00FC7773"/>
    <w:rsid w:val="00FD1955"/>
    <w:rsid w:val="00FF188C"/>
    <w:rsid w:val="7DFFEF6F"/>
    <w:rsid w:val="7ED11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Words>
  <Characters>819</Characters>
  <Lines>6</Lines>
  <Paragraphs>1</Paragraphs>
  <TotalTime>1</TotalTime>
  <ScaleCrop>false</ScaleCrop>
  <LinksUpToDate>false</LinksUpToDate>
  <CharactersWithSpaces>961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2021-08-13T14:53:00Z</dcterms:created>
  <dc:creator>cym</dc:creator>
  <cp:lastModifiedBy>王文煊</cp:lastModifiedBy>
  <dcterms:modified xsi:type="dcterms:W3CDTF">2026-06-09T14:14:05Z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eyJoZGlkIjoiNGRmMWYwZDIwMzJlNTEyOWMwNTFlMjhlYTQ1MDVmNzMiLCJ1c2VySWQiOiIzMjAzNTYxOTcifQ==</vt:lpwstr>
  </property>
  <property fmtid="{D5CDD505-2E9C-101B-9397-08002B2CF9AE}" pid="3" name="KSOProductBuildVer">
    <vt:lpwstr>2052-12.8.2.1119</vt:lpwstr>
  </property>
  <property fmtid="{D5CDD505-2E9C-101B-9397-08002B2CF9AE}" pid="4" name="ICV">
    <vt:lpwstr>AD9FCA399BBC99E82DAF276A0F9E0B9A_43</vt:lpwstr>
  </property>
</Properties>
</file>